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B332F" w:rsidRDefault="000B33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EC0676" w:rsidRPr="00EC0676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049C2"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Тумачење </w:t>
            </w:r>
            <w:r w:rsidR="00D049C2" w:rsidRPr="0028450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Библије</w:t>
            </w:r>
            <w:r w:rsidR="00D049C2"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I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B0E33" w:rsidRDefault="009A1A51" w:rsidP="002B0E3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0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2B0E3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Стојановић Љубивоје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049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049C2"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049C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049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049C2" w:rsidRPr="00D049C2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5689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56893" w:rsidRPr="0095689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7622D1" w:rsidRDefault="00D049C2" w:rsidP="0054763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овог једносеместралног курса је упознавање студената са </w:t>
            </w:r>
            <w:r w:rsidRPr="00D049C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Библијом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њеним 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настанком, композицијом књиге, 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могућим приступима и начинима читања. Курс треба да има улогу водича кроз једну од најобимнијих, а свакако, и најзначајнијих књига у европској културној историји.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7622D1" w:rsidRDefault="00D049C2" w:rsidP="0054763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основних знања о </w:t>
            </w:r>
            <w:r w:rsidRPr="00D049C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Библији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као основној књизи хришћанства и европске културе, о могућностима за разнолика, међусобно допуњујућа читања (хришћанско, културно-историјско, књи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жевно, симболичко). Познавање ње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них најзнача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јнијих текстова („Књига постањаˮ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„Псалми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ˮ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„Песма над песмама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ˮ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„Књига о Јову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ˮ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„Четворојеванђеље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ˮ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„Дела апостолска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ˮ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„Откривење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ˮ). 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Уочавање библијског подтекста у књижевности и другим уметности.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7622D1" w:rsidRDefault="00D049C2" w:rsidP="0054763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smartTag w:uri="urn:schemas-microsoft-com:office:smarttags" w:element="PersonName">
              <w:r w:rsidRPr="00D049C2">
                <w:rPr>
                  <w:rFonts w:ascii="Times New Roman" w:hAnsi="Times New Roman"/>
                  <w:iCs/>
                  <w:sz w:val="20"/>
                  <w:szCs w:val="20"/>
                  <w:lang w:val="sr-Latn-CS"/>
                </w:rPr>
                <w:t>1.</w:t>
              </w:r>
            </w:smartTag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Јеврејска историја и култура пре и у време појаве Библије (</w:t>
            </w:r>
            <w:r w:rsidR="007622D1">
              <w:rPr>
                <w:rFonts w:ascii="Times New Roman" w:hAnsi="Times New Roman"/>
                <w:iCs/>
                <w:sz w:val="20"/>
                <w:szCs w:val="20"/>
              </w:rPr>
              <w:t xml:space="preserve">од </w:t>
            </w:r>
            <w:r w:rsidR="007622D1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X в. п.н.е. </w:t>
            </w:r>
            <w:r w:rsidR="007622D1">
              <w:rPr>
                <w:rFonts w:ascii="Times New Roman" w:hAnsi="Times New Roman"/>
                <w:iCs/>
                <w:sz w:val="20"/>
                <w:szCs w:val="20"/>
              </w:rPr>
              <w:t>до</w:t>
            </w:r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II в. н. е);</w:t>
            </w:r>
            <w:r w:rsidRPr="00D049C2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2. Настанак Библије; 3. Језици Библије; </w:t>
            </w:r>
            <w:smartTag w:uri="urn:schemas-microsoft-com:office:smarttags" w:element="PersonName">
              <w:r w:rsidRPr="00D049C2">
                <w:rPr>
                  <w:rFonts w:ascii="Times New Roman" w:hAnsi="Times New Roman"/>
                  <w:iCs/>
                  <w:sz w:val="20"/>
                  <w:szCs w:val="20"/>
                  <w:lang w:val="sr-Latn-CS"/>
                </w:rPr>
                <w:t>4.</w:t>
              </w:r>
            </w:smartTag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Тумачења Библије (теолошко,</w:t>
            </w:r>
            <w:r w:rsidR="007622D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митолошко, антрополошко, симболичко); 5. Композиција: старозаветне и новозаветне књиге; </w:t>
            </w:r>
            <w:smartTag w:uri="urn:schemas-microsoft-com:office:smarttags" w:element="PersonName">
              <w:r w:rsidRPr="00D049C2">
                <w:rPr>
                  <w:rFonts w:ascii="Times New Roman" w:hAnsi="Times New Roman"/>
                  <w:iCs/>
                  <w:sz w:val="20"/>
                  <w:szCs w:val="20"/>
                  <w:lang w:val="sr-Latn-CS"/>
                </w:rPr>
                <w:t>6.</w:t>
              </w:r>
            </w:smartTag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Библијска историја – од Постања до Апокалипсе; </w:t>
            </w:r>
            <w:smartTag w:uri="urn:schemas-microsoft-com:office:smarttags" w:element="PersonName">
              <w:r w:rsidRPr="00D049C2">
                <w:rPr>
                  <w:rFonts w:ascii="Times New Roman" w:hAnsi="Times New Roman"/>
                  <w:iCs/>
                  <w:sz w:val="20"/>
                  <w:szCs w:val="20"/>
                  <w:lang w:val="sr-Latn-CS"/>
                </w:rPr>
                <w:t>7.</w:t>
              </w:r>
            </w:smartTag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Књижевне врсте; 8. Библијска антропологија; </w:t>
            </w:r>
            <w:smartTag w:uri="urn:schemas-microsoft-com:office:smarttags" w:element="PersonName">
              <w:r w:rsidRPr="00D049C2">
                <w:rPr>
                  <w:rFonts w:ascii="Times New Roman" w:hAnsi="Times New Roman"/>
                  <w:iCs/>
                  <w:sz w:val="20"/>
                  <w:szCs w:val="20"/>
                  <w:lang w:val="sr-Latn-CS"/>
                </w:rPr>
                <w:t>9.</w:t>
              </w:r>
            </w:smartTag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Библија и морал (старозаветни и новозаветни закони); </w:t>
            </w:r>
            <w:smartTag w:uri="urn:schemas-microsoft-com:office:smarttags" w:element="PersonName">
              <w:r w:rsidRPr="00D049C2">
                <w:rPr>
                  <w:rFonts w:ascii="Times New Roman" w:hAnsi="Times New Roman"/>
                  <w:iCs/>
                  <w:sz w:val="20"/>
                  <w:szCs w:val="20"/>
                  <w:lang w:val="sr-Latn-CS"/>
                </w:rPr>
                <w:t>10.</w:t>
              </w:r>
            </w:smartTag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Библија у књижевности, уметности и култури</w:t>
            </w:r>
            <w:r w:rsidRPr="00D049C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049C2" w:rsidRPr="00D049C2" w:rsidRDefault="00D049C2" w:rsidP="0054763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049C2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1. </w:t>
            </w:r>
            <w:r w:rsidRPr="00D049C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Б</w:t>
            </w:r>
            <w:r w:rsidRPr="00D049C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иблија /</w:t>
            </w:r>
            <w:r w:rsidRPr="00D049C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 xml:space="preserve"> Свето писмо Старога и Новога завјета</w:t>
            </w:r>
            <w:r w:rsidR="00265B6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D049C2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(2002). 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Београд: Свети архијерејски синод Српске православне цркве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D049C2" w:rsidRPr="00D049C2" w:rsidRDefault="00D049C2" w:rsidP="0054763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2101B5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Стојановић, Љ.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(2008). </w:t>
            </w:r>
            <w:r w:rsidRPr="00D049C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Тумачење Библије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. Београд: Учитељски факултет, </w:t>
            </w:r>
            <w:r w:rsidRPr="00D049C2">
              <w:rPr>
                <w:rFonts w:ascii="Times New Roman" w:hAnsi="Times New Roman"/>
                <w:bCs/>
                <w:sz w:val="20"/>
                <w:szCs w:val="20"/>
              </w:rPr>
              <w:t>стр. 13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–</w:t>
            </w:r>
            <w:r w:rsidRPr="00D049C2">
              <w:rPr>
                <w:rFonts w:ascii="Times New Roman" w:hAnsi="Times New Roman"/>
                <w:bCs/>
                <w:sz w:val="20"/>
                <w:szCs w:val="20"/>
              </w:rPr>
              <w:t>253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9A1A51" w:rsidRPr="007622D1" w:rsidRDefault="00D049C2" w:rsidP="0054763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="002101B5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Ракић, Р.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2002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. </w:t>
            </w:r>
            <w:r w:rsidRPr="00D049C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Библијски речник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Београд: Златоусти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D049C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049C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D049C2" w:rsidRPr="00D049C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54763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4763A" w:rsidRPr="0054763A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B04BF4" w:rsidP="00B04B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</w:t>
            </w:r>
            <w:r w:rsidRPr="00B04BF4">
              <w:rPr>
                <w:rFonts w:ascii="Times New Roman" w:hAnsi="Times New Roman"/>
                <w:sz w:val="20"/>
                <w:szCs w:val="20"/>
                <w:lang w:val="sr-Cyrl-CS"/>
              </w:rPr>
              <w:t>, усмено излагање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метода рада на тексту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5476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54763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2C3B58" w:rsidRDefault="006E574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2C3B5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B5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B58" w:rsidRDefault="006E574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2C3B58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70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B58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4763A" w:rsidRPr="002C3B5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2C3B58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5E57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B332F"/>
    <w:rsid w:val="001022E2"/>
    <w:rsid w:val="002101B5"/>
    <w:rsid w:val="00265B61"/>
    <w:rsid w:val="00283AC0"/>
    <w:rsid w:val="0028450A"/>
    <w:rsid w:val="002B0E33"/>
    <w:rsid w:val="002C3B58"/>
    <w:rsid w:val="002E6724"/>
    <w:rsid w:val="0054763A"/>
    <w:rsid w:val="005E5743"/>
    <w:rsid w:val="0067289D"/>
    <w:rsid w:val="006E5748"/>
    <w:rsid w:val="007622D1"/>
    <w:rsid w:val="00956893"/>
    <w:rsid w:val="009A1A51"/>
    <w:rsid w:val="00A45B6E"/>
    <w:rsid w:val="00B04BF4"/>
    <w:rsid w:val="00B63A5F"/>
    <w:rsid w:val="00D049C2"/>
    <w:rsid w:val="00EC0676"/>
    <w:rsid w:val="00FE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AE012041-7DD6-433D-92D6-8C3A3340B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305</Words>
  <Characters>1745</Characters>
  <Application>Microsoft Office Word</Application>
  <DocSecurity>0</DocSecurity>
  <Lines>14</Lines>
  <Paragraphs>4</Paragraphs>
  <ScaleCrop>false</ScaleCrop>
  <Company>Grizli777</Company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13</cp:revision>
  <dcterms:created xsi:type="dcterms:W3CDTF">2020-06-17T20:52:00Z</dcterms:created>
  <dcterms:modified xsi:type="dcterms:W3CDTF">2021-07-08T12:31:00Z</dcterms:modified>
</cp:coreProperties>
</file>